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ED" w:rsidRDefault="00490C02" w:rsidP="00330F4D">
      <w:pPr>
        <w:jc w:val="center"/>
        <w:rPr>
          <w:b/>
          <w:sz w:val="40"/>
          <w:szCs w:val="40"/>
        </w:rPr>
      </w:pPr>
      <w:r w:rsidRPr="00490C02">
        <w:rPr>
          <w:b/>
          <w:sz w:val="40"/>
          <w:szCs w:val="40"/>
        </w:rPr>
        <w:t>АКТ</w:t>
      </w:r>
    </w:p>
    <w:p w:rsidR="00330F4D" w:rsidRPr="00330F4D" w:rsidRDefault="00BC4DB1" w:rsidP="00330F4D">
      <w:pPr>
        <w:jc w:val="center"/>
        <w:rPr>
          <w:b/>
        </w:rPr>
      </w:pPr>
      <w:r>
        <w:rPr>
          <w:b/>
        </w:rPr>
        <w:t>о</w:t>
      </w:r>
      <w:r w:rsidR="00330F4D" w:rsidRPr="00330F4D">
        <w:rPr>
          <w:b/>
        </w:rPr>
        <w:t>смотра</w:t>
      </w:r>
      <w:r w:rsidR="00330F4D">
        <w:rPr>
          <w:b/>
        </w:rPr>
        <w:t xml:space="preserve"> демонтированного подшипника.</w:t>
      </w:r>
    </w:p>
    <w:p w:rsidR="003877BB" w:rsidRDefault="008655F9" w:rsidP="00746B67">
      <w:pPr>
        <w:jc w:val="center"/>
      </w:pPr>
      <w:r>
        <w:t>(МР Магистральный</w:t>
      </w:r>
      <w:r w:rsidR="00746B67">
        <w:t>, г. Донецк</w:t>
      </w:r>
      <w:r>
        <w:t xml:space="preserve"> ул. </w:t>
      </w:r>
      <w:proofErr w:type="spellStart"/>
      <w:r>
        <w:t>Заварзина</w:t>
      </w:r>
      <w:proofErr w:type="spellEnd"/>
      <w:r>
        <w:t xml:space="preserve"> 1А</w:t>
      </w:r>
      <w:r w:rsidR="0077447C">
        <w:t>)</w:t>
      </w:r>
    </w:p>
    <w:p w:rsidR="00A200BC" w:rsidRDefault="00A200BC" w:rsidP="00746B67">
      <w:pPr>
        <w:jc w:val="center"/>
      </w:pPr>
    </w:p>
    <w:p w:rsidR="00A200BC" w:rsidRDefault="00A200BC" w:rsidP="00A200BC">
      <w:pPr>
        <w:ind w:firstLine="851"/>
        <w:jc w:val="both"/>
      </w:pPr>
      <w:r w:rsidRPr="00E41A7E">
        <w:rPr>
          <w:b/>
          <w:u w:val="single"/>
        </w:rPr>
        <w:t>01.11.2017г.</w:t>
      </w:r>
      <w:r>
        <w:rPr>
          <w:b/>
          <w:u w:val="single"/>
        </w:rPr>
        <w:t xml:space="preserve"> </w:t>
      </w:r>
      <w:r w:rsidRPr="00E41A7E">
        <w:rPr>
          <w:b/>
          <w:u w:val="single"/>
        </w:rPr>
        <w:t>в 23</w:t>
      </w:r>
      <w:r w:rsidRPr="00E41A7E">
        <w:rPr>
          <w:b/>
          <w:u w:val="single"/>
          <w:vertAlign w:val="superscript"/>
        </w:rPr>
        <w:t xml:space="preserve">50  </w:t>
      </w:r>
      <w:r w:rsidRPr="00E41A7E">
        <w:rPr>
          <w:b/>
          <w:u w:val="single"/>
        </w:rPr>
        <w:t>сетевой насос № 47</w:t>
      </w:r>
      <w:proofErr w:type="gramStart"/>
      <w:r w:rsidRPr="00E41A7E">
        <w:rPr>
          <w:b/>
          <w:u w:val="single"/>
        </w:rPr>
        <w:t xml:space="preserve"> Д</w:t>
      </w:r>
      <w:proofErr w:type="gramEnd"/>
      <w:r w:rsidRPr="00E41A7E">
        <w:rPr>
          <w:b/>
          <w:u w:val="single"/>
        </w:rPr>
        <w:t xml:space="preserve"> 1250/125 (630кВт) был выведен из эксплуатации в связи с повышенной</w:t>
      </w:r>
      <w:r w:rsidR="004E0EFA">
        <w:rPr>
          <w:b/>
          <w:u w:val="single"/>
        </w:rPr>
        <w:t xml:space="preserve"> вибрацией</w:t>
      </w:r>
      <w:r w:rsidRPr="00E41A7E">
        <w:rPr>
          <w:b/>
          <w:u w:val="single"/>
        </w:rPr>
        <w:t>.</w:t>
      </w:r>
      <w:r>
        <w:t xml:space="preserve"> </w:t>
      </w:r>
    </w:p>
    <w:p w:rsidR="00A200BC" w:rsidRPr="00E41A7E" w:rsidRDefault="00A200BC" w:rsidP="00A200BC">
      <w:pPr>
        <w:ind w:firstLine="851"/>
        <w:jc w:val="both"/>
      </w:pPr>
    </w:p>
    <w:p w:rsidR="00A200BC" w:rsidRDefault="00A200BC" w:rsidP="00A200BC">
      <w:pPr>
        <w:tabs>
          <w:tab w:val="left" w:pos="142"/>
        </w:tabs>
        <w:ind w:firstLine="709"/>
        <w:jc w:val="both"/>
        <w:rPr>
          <w:b/>
        </w:rPr>
      </w:pPr>
      <w:r w:rsidRPr="00443268">
        <w:rPr>
          <w:b/>
        </w:rPr>
        <w:t>02.11.2017г.</w:t>
      </w:r>
      <w:r>
        <w:rPr>
          <w:b/>
        </w:rPr>
        <w:t xml:space="preserve"> было проведено вибрационное обследование.</w:t>
      </w:r>
    </w:p>
    <w:p w:rsidR="00A200BC" w:rsidRDefault="00A200BC" w:rsidP="00A200BC">
      <w:pPr>
        <w:tabs>
          <w:tab w:val="left" w:pos="142"/>
        </w:tabs>
        <w:ind w:firstLine="709"/>
        <w:jc w:val="both"/>
        <w:rPr>
          <w:b/>
        </w:rPr>
      </w:pPr>
      <w:r w:rsidRPr="00C56406">
        <w:t>Результаты измерений: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3"/>
        <w:gridCol w:w="1985"/>
        <w:gridCol w:w="1558"/>
        <w:gridCol w:w="2447"/>
        <w:gridCol w:w="2052"/>
      </w:tblGrid>
      <w:tr w:rsidR="00A200BC" w:rsidRPr="00175945" w:rsidTr="0071718F">
        <w:trPr>
          <w:jc w:val="center"/>
        </w:trPr>
        <w:tc>
          <w:tcPr>
            <w:tcW w:w="50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Точка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измере</w:t>
            </w:r>
            <w:r>
              <w:rPr>
                <w:kern w:val="24"/>
              </w:rPr>
              <w:t>-</w:t>
            </w:r>
            <w:r w:rsidRPr="00175945">
              <w:rPr>
                <w:kern w:val="24"/>
              </w:rPr>
              <w:t>ния</w:t>
            </w:r>
            <w:proofErr w:type="spellEnd"/>
          </w:p>
        </w:tc>
        <w:tc>
          <w:tcPr>
            <w:tcW w:w="2418" w:type="pct"/>
            <w:gridSpan w:val="3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Среднеквадратичное значение виброскорости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(мм/с), для направлений измерения,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10…10</w:t>
            </w:r>
            <w:r w:rsidRPr="00175945">
              <w:rPr>
                <w:kern w:val="24"/>
                <w:lang w:val="en-US"/>
              </w:rPr>
              <w:t>0</w:t>
            </w:r>
            <w:r w:rsidRPr="00175945">
              <w:rPr>
                <w:kern w:val="24"/>
              </w:rPr>
              <w:t>0 Гц</w:t>
            </w:r>
          </w:p>
        </w:tc>
        <w:tc>
          <w:tcPr>
            <w:tcW w:w="112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Виброускорение</w:t>
            </w:r>
            <w:proofErr w:type="spellEnd"/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  <w:vertAlign w:val="superscript"/>
              </w:rPr>
            </w:pP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скз</w:t>
            </w:r>
            <w:proofErr w:type="spellEnd"/>
            <w:r w:rsidRPr="00175945">
              <w:rPr>
                <w:kern w:val="24"/>
              </w:rPr>
              <w:t>/</w:t>
            </w: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пик</w:t>
            </w:r>
            <w:proofErr w:type="spellEnd"/>
            <w:r w:rsidRPr="00175945">
              <w:rPr>
                <w:kern w:val="24"/>
              </w:rPr>
              <w:t>, м/с</w:t>
            </w:r>
            <w:r w:rsidRPr="00175945">
              <w:rPr>
                <w:kern w:val="24"/>
                <w:vertAlign w:val="superscript"/>
              </w:rPr>
              <w:t>2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10…5000 Гц</w:t>
            </w:r>
          </w:p>
        </w:tc>
        <w:tc>
          <w:tcPr>
            <w:tcW w:w="946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>
              <w:rPr>
                <w:kern w:val="24"/>
                <w:lang w:val="en-US"/>
              </w:rPr>
              <w:t>t</w:t>
            </w:r>
            <w:r>
              <w:rPr>
                <w:kern w:val="24"/>
                <w:vertAlign w:val="superscript"/>
                <w:lang w:val="en-US"/>
              </w:rPr>
              <w:t>0</w:t>
            </w:r>
            <w:r>
              <w:rPr>
                <w:kern w:val="24"/>
                <w:lang w:val="en-US"/>
              </w:rPr>
              <w:t>C</w:t>
            </w:r>
          </w:p>
        </w:tc>
      </w:tr>
      <w:tr w:rsidR="00A200BC" w:rsidRPr="00175945" w:rsidTr="0071718F">
        <w:trPr>
          <w:jc w:val="center"/>
        </w:trPr>
        <w:tc>
          <w:tcPr>
            <w:tcW w:w="50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78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Вертикальное</w:t>
            </w:r>
          </w:p>
        </w:tc>
        <w:tc>
          <w:tcPr>
            <w:tcW w:w="91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Горизонтальное</w:t>
            </w:r>
          </w:p>
        </w:tc>
        <w:tc>
          <w:tcPr>
            <w:tcW w:w="71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Осевое</w:t>
            </w:r>
          </w:p>
        </w:tc>
        <w:tc>
          <w:tcPr>
            <w:tcW w:w="112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946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</w:tr>
      <w:tr w:rsidR="00A200BC" w:rsidRPr="004E2B6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1</w:t>
            </w:r>
          </w:p>
        </w:tc>
        <w:tc>
          <w:tcPr>
            <w:tcW w:w="785" w:type="pct"/>
            <w:vAlign w:val="center"/>
          </w:tcPr>
          <w:p w:rsidR="00A200BC" w:rsidRPr="00EE0F7D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1,6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3,3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3,1</w:t>
            </w:r>
          </w:p>
        </w:tc>
        <w:tc>
          <w:tcPr>
            <w:tcW w:w="112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7,8/26,5</w:t>
            </w:r>
          </w:p>
        </w:tc>
        <w:tc>
          <w:tcPr>
            <w:tcW w:w="946" w:type="pct"/>
            <w:vAlign w:val="center"/>
          </w:tcPr>
          <w:p w:rsidR="00A200BC" w:rsidRPr="004E2B6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50</w:t>
            </w:r>
          </w:p>
        </w:tc>
      </w:tr>
      <w:tr w:rsidR="00A200BC" w:rsidRPr="00260C7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2</w:t>
            </w:r>
          </w:p>
        </w:tc>
        <w:tc>
          <w:tcPr>
            <w:tcW w:w="78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1,75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3,27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3,2</w:t>
            </w:r>
          </w:p>
        </w:tc>
        <w:tc>
          <w:tcPr>
            <w:tcW w:w="1128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28,7/106</w:t>
            </w:r>
          </w:p>
        </w:tc>
        <w:tc>
          <w:tcPr>
            <w:tcW w:w="946" w:type="pct"/>
            <w:vAlign w:val="center"/>
          </w:tcPr>
          <w:p w:rsidR="00A200BC" w:rsidRPr="00260C7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29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3</w:t>
            </w:r>
          </w:p>
        </w:tc>
        <w:tc>
          <w:tcPr>
            <w:tcW w:w="78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6,9</w:t>
            </w:r>
          </w:p>
        </w:tc>
        <w:tc>
          <w:tcPr>
            <w:tcW w:w="91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8,5</w:t>
            </w:r>
          </w:p>
        </w:tc>
        <w:tc>
          <w:tcPr>
            <w:tcW w:w="718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4,9</w:t>
            </w:r>
          </w:p>
        </w:tc>
        <w:tc>
          <w:tcPr>
            <w:tcW w:w="1128" w:type="pct"/>
            <w:vAlign w:val="center"/>
          </w:tcPr>
          <w:p w:rsidR="00A200BC" w:rsidRPr="00330F4D" w:rsidRDefault="00A200BC" w:rsidP="0071718F">
            <w:pPr>
              <w:spacing w:line="276" w:lineRule="auto"/>
              <w:jc w:val="center"/>
              <w:outlineLvl w:val="0"/>
              <w:rPr>
                <w:b/>
                <w:kern w:val="24"/>
                <w:sz w:val="22"/>
                <w:szCs w:val="22"/>
                <w:lang w:eastAsia="en-US"/>
              </w:rPr>
            </w:pPr>
            <w:r w:rsidRPr="00330F4D">
              <w:rPr>
                <w:b/>
                <w:kern w:val="24"/>
                <w:sz w:val="22"/>
                <w:szCs w:val="22"/>
                <w:lang w:eastAsia="en-US"/>
              </w:rPr>
              <w:t>34,9/112</w:t>
            </w:r>
          </w:p>
        </w:tc>
        <w:tc>
          <w:tcPr>
            <w:tcW w:w="946" w:type="pct"/>
            <w:vAlign w:val="center"/>
          </w:tcPr>
          <w:p w:rsidR="00A200BC" w:rsidRPr="003E580D" w:rsidRDefault="00A200BC" w:rsidP="0071718F">
            <w:pPr>
              <w:spacing w:line="276" w:lineRule="auto"/>
              <w:jc w:val="center"/>
              <w:outlineLvl w:val="0"/>
              <w:rPr>
                <w:b/>
                <w:kern w:val="24"/>
                <w:sz w:val="22"/>
                <w:szCs w:val="22"/>
                <w:lang w:eastAsia="en-US"/>
              </w:rPr>
            </w:pPr>
            <w:r w:rsidRPr="003E580D">
              <w:rPr>
                <w:b/>
                <w:kern w:val="24"/>
                <w:sz w:val="22"/>
                <w:szCs w:val="22"/>
                <w:lang w:eastAsia="en-US"/>
              </w:rPr>
              <w:t>60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4</w:t>
            </w:r>
          </w:p>
        </w:tc>
        <w:tc>
          <w:tcPr>
            <w:tcW w:w="78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5,4</w:t>
            </w:r>
          </w:p>
        </w:tc>
        <w:tc>
          <w:tcPr>
            <w:tcW w:w="91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8,7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3,7</w:t>
            </w:r>
          </w:p>
        </w:tc>
        <w:tc>
          <w:tcPr>
            <w:tcW w:w="1128" w:type="pct"/>
            <w:vAlign w:val="center"/>
          </w:tcPr>
          <w:p w:rsidR="00A200BC" w:rsidRPr="006443F9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23/89</w:t>
            </w:r>
          </w:p>
        </w:tc>
        <w:tc>
          <w:tcPr>
            <w:tcW w:w="946" w:type="pct"/>
            <w:vAlign w:val="center"/>
          </w:tcPr>
          <w:p w:rsidR="00A200BC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48</w:t>
            </w:r>
          </w:p>
        </w:tc>
      </w:tr>
    </w:tbl>
    <w:p w:rsidR="001C5B3B" w:rsidRDefault="00A200BC" w:rsidP="00A200BC">
      <w:pPr>
        <w:ind w:firstLine="851"/>
        <w:jc w:val="both"/>
      </w:pPr>
      <w:r>
        <w:t>Обследование показало двойное увеличение значений виброскорости в вертикальном и горизонтальном направлении подшипников насоса.</w:t>
      </w:r>
      <w:r w:rsidR="004E0EFA">
        <w:t xml:space="preserve"> </w:t>
      </w:r>
    </w:p>
    <w:p w:rsidR="00A200BC" w:rsidRDefault="00A200BC" w:rsidP="00A200BC">
      <w:pPr>
        <w:ind w:firstLine="851"/>
        <w:jc w:val="both"/>
      </w:pPr>
    </w:p>
    <w:p w:rsidR="00A200BC" w:rsidRDefault="00E41A7E" w:rsidP="00A200BC">
      <w:pPr>
        <w:ind w:firstLine="851"/>
        <w:jc w:val="both"/>
        <w:rPr>
          <w:b/>
        </w:rPr>
      </w:pPr>
      <w:r w:rsidRPr="00865603">
        <w:rPr>
          <w:b/>
        </w:rPr>
        <w:t>03</w:t>
      </w:r>
      <w:r w:rsidR="008013D8" w:rsidRPr="00865603">
        <w:rPr>
          <w:b/>
        </w:rPr>
        <w:t>.11</w:t>
      </w:r>
      <w:r w:rsidR="004F3018" w:rsidRPr="00865603">
        <w:rPr>
          <w:b/>
        </w:rPr>
        <w:t>.2017</w:t>
      </w:r>
      <w:r w:rsidR="00396E90" w:rsidRPr="00865603">
        <w:rPr>
          <w:b/>
        </w:rPr>
        <w:t xml:space="preserve"> </w:t>
      </w:r>
      <w:r w:rsidR="00FA1DA0" w:rsidRPr="00865603">
        <w:rPr>
          <w:b/>
        </w:rPr>
        <w:t>г</w:t>
      </w:r>
      <w:r w:rsidR="00396E90" w:rsidRPr="00865603">
        <w:rPr>
          <w:b/>
        </w:rPr>
        <w:t>.</w:t>
      </w:r>
      <w:r w:rsidR="003F656A" w:rsidRPr="00865603">
        <w:rPr>
          <w:b/>
        </w:rPr>
        <w:t xml:space="preserve"> </w:t>
      </w:r>
      <w:r w:rsidR="00305DD0" w:rsidRPr="00865603">
        <w:rPr>
          <w:b/>
        </w:rPr>
        <w:t xml:space="preserve">после </w:t>
      </w:r>
      <w:r w:rsidRPr="00865603">
        <w:rPr>
          <w:b/>
        </w:rPr>
        <w:t xml:space="preserve">замены в подшипниках насоса штатной смазки </w:t>
      </w:r>
      <w:proofErr w:type="spellStart"/>
      <w:r w:rsidRPr="00865603">
        <w:rPr>
          <w:b/>
        </w:rPr>
        <w:t>Литол</w:t>
      </w:r>
      <w:proofErr w:type="spellEnd"/>
      <w:r w:rsidRPr="00865603">
        <w:rPr>
          <w:b/>
        </w:rPr>
        <w:t xml:space="preserve"> – 24, на Литол-24 с </w:t>
      </w:r>
      <w:proofErr w:type="spellStart"/>
      <w:r w:rsidRPr="00865603">
        <w:rPr>
          <w:b/>
        </w:rPr>
        <w:t>геомодифика</w:t>
      </w:r>
      <w:r w:rsidR="00A200BC">
        <w:rPr>
          <w:b/>
        </w:rPr>
        <w:t>тором</w:t>
      </w:r>
      <w:proofErr w:type="spellEnd"/>
      <w:r w:rsidR="00A200BC">
        <w:rPr>
          <w:b/>
        </w:rPr>
        <w:t xml:space="preserve"> поверхностей трения – ГМТ, п</w:t>
      </w:r>
      <w:r w:rsidR="00A200BC" w:rsidRPr="00865603">
        <w:rPr>
          <w:b/>
        </w:rPr>
        <w:t>роведено вибрационное обследование</w:t>
      </w:r>
      <w:r w:rsidR="00A200BC">
        <w:rPr>
          <w:b/>
        </w:rPr>
        <w:t>.</w:t>
      </w:r>
      <w:r w:rsidR="00A200BC" w:rsidRPr="00865603">
        <w:rPr>
          <w:b/>
        </w:rPr>
        <w:t xml:space="preserve"> </w:t>
      </w:r>
    </w:p>
    <w:p w:rsidR="00A200BC" w:rsidRDefault="00A200BC" w:rsidP="00A200BC">
      <w:pPr>
        <w:tabs>
          <w:tab w:val="left" w:pos="142"/>
        </w:tabs>
        <w:ind w:firstLine="709"/>
        <w:jc w:val="both"/>
      </w:pPr>
    </w:p>
    <w:p w:rsidR="00A200BC" w:rsidRDefault="00A200BC" w:rsidP="00A200BC">
      <w:pPr>
        <w:tabs>
          <w:tab w:val="left" w:pos="142"/>
        </w:tabs>
        <w:ind w:firstLine="709"/>
        <w:jc w:val="both"/>
        <w:rPr>
          <w:b/>
        </w:rPr>
      </w:pPr>
      <w:r w:rsidRPr="00C56406">
        <w:t>Результаты измерений</w:t>
      </w:r>
      <w:r>
        <w:t xml:space="preserve"> через 2 часа обкатки в рабочем ре</w:t>
      </w:r>
      <w:r w:rsidR="009624C7">
        <w:t>жиме на модифицированной смазке</w:t>
      </w:r>
      <w:r w:rsidRPr="00C56406"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3"/>
        <w:gridCol w:w="1985"/>
        <w:gridCol w:w="1558"/>
        <w:gridCol w:w="2447"/>
        <w:gridCol w:w="2052"/>
      </w:tblGrid>
      <w:tr w:rsidR="00A200BC" w:rsidRPr="00175945" w:rsidTr="0071718F">
        <w:trPr>
          <w:jc w:val="center"/>
        </w:trPr>
        <w:tc>
          <w:tcPr>
            <w:tcW w:w="50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Точка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измере</w:t>
            </w:r>
            <w:r>
              <w:rPr>
                <w:kern w:val="24"/>
              </w:rPr>
              <w:t>-</w:t>
            </w:r>
            <w:r w:rsidRPr="00175945">
              <w:rPr>
                <w:kern w:val="24"/>
              </w:rPr>
              <w:t>ния</w:t>
            </w:r>
            <w:proofErr w:type="spellEnd"/>
          </w:p>
        </w:tc>
        <w:tc>
          <w:tcPr>
            <w:tcW w:w="2418" w:type="pct"/>
            <w:gridSpan w:val="3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Среднеквадратичное значение виброскорости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(мм/с), для направлений измерения,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10…10</w:t>
            </w:r>
            <w:r w:rsidRPr="00175945">
              <w:rPr>
                <w:kern w:val="24"/>
                <w:lang w:val="en-US"/>
              </w:rPr>
              <w:t>0</w:t>
            </w:r>
            <w:r w:rsidRPr="00175945">
              <w:rPr>
                <w:kern w:val="24"/>
              </w:rPr>
              <w:t>0 Гц</w:t>
            </w:r>
          </w:p>
        </w:tc>
        <w:tc>
          <w:tcPr>
            <w:tcW w:w="112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Виброускорение</w:t>
            </w:r>
            <w:proofErr w:type="spellEnd"/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  <w:vertAlign w:val="superscript"/>
              </w:rPr>
            </w:pP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скз</w:t>
            </w:r>
            <w:proofErr w:type="spellEnd"/>
            <w:r w:rsidRPr="00175945">
              <w:rPr>
                <w:kern w:val="24"/>
              </w:rPr>
              <w:t>/</w:t>
            </w: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пик</w:t>
            </w:r>
            <w:proofErr w:type="spellEnd"/>
            <w:r w:rsidRPr="00175945">
              <w:rPr>
                <w:kern w:val="24"/>
              </w:rPr>
              <w:t>, м/с</w:t>
            </w:r>
            <w:r w:rsidRPr="00175945">
              <w:rPr>
                <w:kern w:val="24"/>
                <w:vertAlign w:val="superscript"/>
              </w:rPr>
              <w:t>2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10…5000 Гц</w:t>
            </w:r>
          </w:p>
        </w:tc>
        <w:tc>
          <w:tcPr>
            <w:tcW w:w="946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>
              <w:rPr>
                <w:kern w:val="24"/>
                <w:lang w:val="en-US"/>
              </w:rPr>
              <w:t>t</w:t>
            </w:r>
            <w:r>
              <w:rPr>
                <w:kern w:val="24"/>
                <w:vertAlign w:val="superscript"/>
                <w:lang w:val="en-US"/>
              </w:rPr>
              <w:t>0</w:t>
            </w:r>
            <w:r>
              <w:rPr>
                <w:kern w:val="24"/>
                <w:lang w:val="en-US"/>
              </w:rPr>
              <w:t>C</w:t>
            </w:r>
          </w:p>
        </w:tc>
      </w:tr>
      <w:tr w:rsidR="00A200BC" w:rsidRPr="00175945" w:rsidTr="0071718F">
        <w:trPr>
          <w:jc w:val="center"/>
        </w:trPr>
        <w:tc>
          <w:tcPr>
            <w:tcW w:w="50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78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Вертикальное</w:t>
            </w:r>
          </w:p>
        </w:tc>
        <w:tc>
          <w:tcPr>
            <w:tcW w:w="91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Горизонтальное</w:t>
            </w:r>
          </w:p>
        </w:tc>
        <w:tc>
          <w:tcPr>
            <w:tcW w:w="71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Осевое</w:t>
            </w:r>
          </w:p>
        </w:tc>
        <w:tc>
          <w:tcPr>
            <w:tcW w:w="112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946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</w:tr>
      <w:tr w:rsidR="00A200BC" w:rsidRPr="004E2B6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1</w:t>
            </w:r>
          </w:p>
        </w:tc>
        <w:tc>
          <w:tcPr>
            <w:tcW w:w="785" w:type="pct"/>
            <w:vAlign w:val="center"/>
          </w:tcPr>
          <w:p w:rsidR="00A200BC" w:rsidRPr="00EE0F7D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1,0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1,65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2,36</w:t>
            </w:r>
          </w:p>
        </w:tc>
        <w:tc>
          <w:tcPr>
            <w:tcW w:w="112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6,29/22</w:t>
            </w:r>
          </w:p>
        </w:tc>
        <w:tc>
          <w:tcPr>
            <w:tcW w:w="946" w:type="pct"/>
            <w:vAlign w:val="center"/>
          </w:tcPr>
          <w:p w:rsidR="00A200BC" w:rsidRPr="004E2B6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51,1</w:t>
            </w:r>
          </w:p>
        </w:tc>
      </w:tr>
      <w:tr w:rsidR="00A200BC" w:rsidRPr="00260C7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2</w:t>
            </w:r>
          </w:p>
        </w:tc>
        <w:tc>
          <w:tcPr>
            <w:tcW w:w="78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1,1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2,34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1,9</w:t>
            </w:r>
          </w:p>
        </w:tc>
        <w:tc>
          <w:tcPr>
            <w:tcW w:w="1128" w:type="pct"/>
            <w:vAlign w:val="center"/>
          </w:tcPr>
          <w:p w:rsidR="00A200BC" w:rsidRPr="0004213B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04213B">
              <w:rPr>
                <w:b/>
                <w:kern w:val="24"/>
                <w:sz w:val="22"/>
                <w:szCs w:val="22"/>
              </w:rPr>
              <w:t>44/185</w:t>
            </w:r>
          </w:p>
        </w:tc>
        <w:tc>
          <w:tcPr>
            <w:tcW w:w="946" w:type="pct"/>
            <w:vAlign w:val="center"/>
          </w:tcPr>
          <w:p w:rsidR="00A200BC" w:rsidRPr="00260C7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32,3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3</w:t>
            </w:r>
          </w:p>
        </w:tc>
        <w:tc>
          <w:tcPr>
            <w:tcW w:w="78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2,6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3,65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2,8</w:t>
            </w:r>
          </w:p>
        </w:tc>
        <w:tc>
          <w:tcPr>
            <w:tcW w:w="1128" w:type="pct"/>
            <w:vAlign w:val="center"/>
          </w:tcPr>
          <w:p w:rsidR="00A200BC" w:rsidRPr="003E580D" w:rsidRDefault="00A200BC" w:rsidP="0071718F">
            <w:pPr>
              <w:spacing w:line="276" w:lineRule="auto"/>
              <w:jc w:val="center"/>
              <w:outlineLvl w:val="0"/>
              <w:rPr>
                <w:b/>
                <w:kern w:val="24"/>
                <w:sz w:val="22"/>
                <w:szCs w:val="22"/>
                <w:lang w:eastAsia="en-US"/>
              </w:rPr>
            </w:pPr>
            <w:r w:rsidRPr="003E580D">
              <w:rPr>
                <w:b/>
                <w:kern w:val="24"/>
                <w:sz w:val="22"/>
                <w:szCs w:val="22"/>
                <w:lang w:eastAsia="en-US"/>
              </w:rPr>
              <w:t>31/112</w:t>
            </w:r>
          </w:p>
        </w:tc>
        <w:tc>
          <w:tcPr>
            <w:tcW w:w="946" w:type="pct"/>
            <w:vAlign w:val="center"/>
          </w:tcPr>
          <w:p w:rsidR="00A200BC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51,5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4</w:t>
            </w:r>
          </w:p>
        </w:tc>
        <w:tc>
          <w:tcPr>
            <w:tcW w:w="785" w:type="pct"/>
            <w:vAlign w:val="center"/>
          </w:tcPr>
          <w:p w:rsidR="00A200BC" w:rsidRPr="00287C4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3,7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2,6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2,9</w:t>
            </w:r>
          </w:p>
        </w:tc>
        <w:tc>
          <w:tcPr>
            <w:tcW w:w="1128" w:type="pct"/>
            <w:vAlign w:val="center"/>
          </w:tcPr>
          <w:p w:rsidR="00A200BC" w:rsidRPr="006443F9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13/57</w:t>
            </w:r>
          </w:p>
        </w:tc>
        <w:tc>
          <w:tcPr>
            <w:tcW w:w="946" w:type="pct"/>
            <w:vAlign w:val="center"/>
          </w:tcPr>
          <w:p w:rsidR="00A200BC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60</w:t>
            </w:r>
          </w:p>
        </w:tc>
      </w:tr>
    </w:tbl>
    <w:p w:rsidR="00FE0A9E" w:rsidRDefault="00FE0A9E" w:rsidP="00A200BC">
      <w:pPr>
        <w:ind w:firstLine="851"/>
        <w:jc w:val="both"/>
      </w:pPr>
    </w:p>
    <w:p w:rsidR="00A200BC" w:rsidRDefault="00FE0A9E" w:rsidP="004E0EFA">
      <w:pPr>
        <w:ind w:firstLine="851"/>
        <w:jc w:val="both"/>
      </w:pPr>
      <w:r w:rsidRPr="00FE0A9E">
        <w:t xml:space="preserve">Процесс обкатки </w:t>
      </w:r>
      <w:r>
        <w:t>продолжался 6 часов.</w:t>
      </w:r>
      <w:r w:rsidR="00BC4DB1">
        <w:t xml:space="preserve"> </w:t>
      </w:r>
      <w:r w:rsidR="00546CB7">
        <w:t>В</w:t>
      </w:r>
      <w:r w:rsidR="004E0EFA">
        <w:t xml:space="preserve"> процессе </w:t>
      </w:r>
      <w:r w:rsidR="004E0EFA" w:rsidRPr="004E0EFA">
        <w:t>обкатки</w:t>
      </w:r>
      <w:r w:rsidR="004E0EFA">
        <w:t>, в подшипнике насоса со стороны муфты, несмотря на снижение виброскорости</w:t>
      </w:r>
      <w:r w:rsidR="00337388">
        <w:t xml:space="preserve"> </w:t>
      </w:r>
      <w:r>
        <w:t>и температуры, прослушивались периодические металлические стуки на начальном этапе - через 15-30сек. и к окончанию обкатки через</w:t>
      </w:r>
      <w:r w:rsidR="00337388">
        <w:t xml:space="preserve"> </w:t>
      </w:r>
      <w:r>
        <w:t>2-3 мин.</w:t>
      </w:r>
    </w:p>
    <w:p w:rsidR="00546CB7" w:rsidRDefault="00546CB7" w:rsidP="004E0EFA">
      <w:pPr>
        <w:ind w:firstLine="851"/>
        <w:jc w:val="both"/>
      </w:pPr>
      <w:r>
        <w:t>При визуальном осмотре подшипника был обнаружено значительное повреждение- од</w:t>
      </w:r>
      <w:r w:rsidR="002272AF">
        <w:t>ного из тел качения, в следствии</w:t>
      </w:r>
      <w:r>
        <w:t xml:space="preserve"> чего подшипник был демонтирован.</w:t>
      </w:r>
      <w:r w:rsidR="00BC4DB1">
        <w:t xml:space="preserve"> </w:t>
      </w:r>
      <w:r>
        <w:t>Внешний осмотр деталей подшипника, для анализа и выявления причин малого ресурса показал следующее:</w:t>
      </w:r>
    </w:p>
    <w:p w:rsidR="00BC4DB1" w:rsidRDefault="00BC4DB1" w:rsidP="00BC4DB1">
      <w:pPr>
        <w:ind w:firstLine="709"/>
        <w:jc w:val="both"/>
      </w:pPr>
    </w:p>
    <w:p w:rsidR="00BC4DB1" w:rsidRDefault="00BC4DB1" w:rsidP="00BC4DB1">
      <w:pPr>
        <w:jc w:val="center"/>
      </w:pPr>
      <w:r w:rsidRPr="0099514B">
        <w:rPr>
          <w:noProof/>
        </w:rPr>
        <w:drawing>
          <wp:inline distT="0" distB="0" distL="0" distR="0" wp14:anchorId="0D5D53A9" wp14:editId="505F319E">
            <wp:extent cx="6351482" cy="2349500"/>
            <wp:effectExtent l="0" t="0" r="0" b="0"/>
            <wp:docPr id="9" name="Рисунок 9" descr="D:\Рабочие_папки\Донецк\Техресурс\Теплосеть\Ноябрь_2017\Магистральный_2\повреждение_ша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_папки\Донецк\Техресурс\Теплосеть\Ноябрь_2017\Магистральный_2\повреждение_шар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56" cy="23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B1" w:rsidRDefault="00BC4DB1" w:rsidP="00BC4DB1">
      <w:pPr>
        <w:ind w:firstLine="709"/>
        <w:jc w:val="center"/>
      </w:pPr>
      <w:r w:rsidRPr="0099514B">
        <w:rPr>
          <w:i/>
        </w:rPr>
        <w:t>Повреждение на одном из тел качения</w:t>
      </w:r>
      <w:r>
        <w:t xml:space="preserve"> – неравномерная нагрузка между телами качения</w:t>
      </w:r>
    </w:p>
    <w:p w:rsidR="00BC4DB1" w:rsidRDefault="00BC4DB1" w:rsidP="00BC4DB1">
      <w:pPr>
        <w:ind w:firstLine="709"/>
        <w:jc w:val="center"/>
      </w:pPr>
      <w:r>
        <w:t>или низкое качество подшипника</w:t>
      </w:r>
    </w:p>
    <w:p w:rsidR="0004213B" w:rsidRDefault="0004213B" w:rsidP="004E0EFA">
      <w:pPr>
        <w:ind w:firstLine="851"/>
        <w:jc w:val="both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04213B" w:rsidTr="00DB3D4E">
        <w:trPr>
          <w:jc w:val="center"/>
        </w:trPr>
        <w:tc>
          <w:tcPr>
            <w:tcW w:w="10847" w:type="dxa"/>
            <w:vAlign w:val="center"/>
          </w:tcPr>
          <w:p w:rsidR="0004213B" w:rsidRDefault="0004213B" w:rsidP="00DB3D4E">
            <w:pPr>
              <w:jc w:val="center"/>
            </w:pPr>
            <w:r w:rsidRPr="0004213B">
              <w:rPr>
                <w:noProof/>
              </w:rPr>
              <w:lastRenderedPageBreak/>
              <w:drawing>
                <wp:inline distT="0" distB="0" distL="0" distR="0">
                  <wp:extent cx="5171718" cy="3017520"/>
                  <wp:effectExtent l="0" t="0" r="0" b="0"/>
                  <wp:docPr id="4" name="Рисунок 4" descr="D:\Рабочие_папки\Донецк\Техресурс\Теплосеть\Ноябрь_2017\Магистральный_2\наружная_обой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_папки\Донецк\Техресурс\Теплосеть\Ноябрь_2017\Магистральный_2\наружная_обой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277" cy="302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13B" w:rsidRDefault="0004213B" w:rsidP="0004213B">
            <w:pPr>
              <w:jc w:val="center"/>
            </w:pPr>
            <w:r>
              <w:rPr>
                <w:i/>
              </w:rPr>
              <w:t xml:space="preserve">Неплотная посадка наружного </w:t>
            </w:r>
            <w:r w:rsidRPr="00244FD2">
              <w:rPr>
                <w:i/>
              </w:rPr>
              <w:t xml:space="preserve">кольца </w:t>
            </w:r>
            <w:r>
              <w:rPr>
                <w:i/>
              </w:rPr>
              <w:t xml:space="preserve">неравномерная по длине кольца </w:t>
            </w:r>
            <w:r>
              <w:t>– ослабление посадки подшипника в стакане</w:t>
            </w:r>
          </w:p>
        </w:tc>
      </w:tr>
      <w:tr w:rsidR="0004213B" w:rsidTr="00DB3D4E">
        <w:trPr>
          <w:jc w:val="center"/>
        </w:trPr>
        <w:tc>
          <w:tcPr>
            <w:tcW w:w="10847" w:type="dxa"/>
            <w:vAlign w:val="center"/>
          </w:tcPr>
          <w:p w:rsidR="0004213B" w:rsidRDefault="0004213B" w:rsidP="00DB3D4E">
            <w:pPr>
              <w:jc w:val="center"/>
            </w:pPr>
            <w:r w:rsidRPr="0004213B">
              <w:rPr>
                <w:noProof/>
              </w:rPr>
              <w:drawing>
                <wp:inline distT="0" distB="0" distL="0" distR="0">
                  <wp:extent cx="5223874" cy="2363858"/>
                  <wp:effectExtent l="0" t="0" r="0" b="0"/>
                  <wp:docPr id="5" name="Рисунок 5" descr="D:\Рабочие_папки\Донецк\Техресурс\Теплосеть\Ноябрь_2017\Магистральный_2\внутр_посадоч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е_папки\Донецк\Техресурс\Теплосеть\Ноябрь_2017\Магистральный_2\внутр_посадоч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871" cy="236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13B" w:rsidRDefault="0004213B" w:rsidP="0099514B">
            <w:pPr>
              <w:jc w:val="center"/>
            </w:pPr>
            <w:r>
              <w:rPr>
                <w:i/>
              </w:rPr>
              <w:t>Неплотная посадка внутреннего кольца на валу –</w:t>
            </w:r>
            <w:r>
              <w:t xml:space="preserve"> ослабление посадки подшипника</w:t>
            </w:r>
            <w:r w:rsidR="0099514B">
              <w:t xml:space="preserve"> на валу</w:t>
            </w:r>
          </w:p>
        </w:tc>
      </w:tr>
      <w:tr w:rsidR="0004213B" w:rsidTr="00DB3D4E">
        <w:trPr>
          <w:jc w:val="center"/>
        </w:trPr>
        <w:tc>
          <w:tcPr>
            <w:tcW w:w="10847" w:type="dxa"/>
            <w:vAlign w:val="center"/>
          </w:tcPr>
          <w:p w:rsidR="0004213B" w:rsidRDefault="0099514B" w:rsidP="00DB3D4E">
            <w:pPr>
              <w:jc w:val="center"/>
            </w:pPr>
            <w:r w:rsidRPr="0099514B">
              <w:rPr>
                <w:noProof/>
              </w:rPr>
              <w:drawing>
                <wp:inline distT="0" distB="0" distL="0" distR="0">
                  <wp:extent cx="5117834" cy="1676405"/>
                  <wp:effectExtent l="0" t="0" r="6985" b="0"/>
                  <wp:docPr id="6" name="Рисунок 6" descr="D:\Рабочие_папки\Донецк\Техресурс\Теплосеть\Ноябрь_2017\Магистральный_2\наружн_кол_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е_папки\Донецк\Техресурс\Теплосеть\Ноябрь_2017\Магистральный_2\наружн_кол_ц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r="3316" b="4387"/>
                          <a:stretch/>
                        </pic:blipFill>
                        <pic:spPr bwMode="auto">
                          <a:xfrm>
                            <a:off x="0" y="0"/>
                            <a:ext cx="5136357" cy="168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14B" w:rsidRDefault="0099514B" w:rsidP="00DB3D4E">
            <w:pPr>
              <w:jc w:val="center"/>
            </w:pPr>
            <w:r w:rsidRPr="0099514B">
              <w:rPr>
                <w:noProof/>
              </w:rPr>
              <w:drawing>
                <wp:inline distT="0" distB="0" distL="0" distR="0">
                  <wp:extent cx="5186034" cy="1987550"/>
                  <wp:effectExtent l="0" t="0" r="0" b="0"/>
                  <wp:docPr id="8" name="Рисунок 8" descr="D:\Рабочие_папки\Донецк\Техресурс\Теплосеть\Ноябрь_2017\Магистральный_2\внутр_кол_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е_папки\Донецк\Техресурс\Теплосеть\Ноябрь_2017\Магистральный_2\внутр_кол_ц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2" r="7151" b="4818"/>
                          <a:stretch/>
                        </pic:blipFill>
                        <pic:spPr bwMode="auto">
                          <a:xfrm>
                            <a:off x="0" y="0"/>
                            <a:ext cx="5194544" cy="19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14B" w:rsidRDefault="0099514B" w:rsidP="0099514B">
            <w:pPr>
              <w:jc w:val="center"/>
            </w:pPr>
            <w:r>
              <w:rPr>
                <w:i/>
              </w:rPr>
              <w:t>Следы перекоса и начало о</w:t>
            </w:r>
            <w:r w:rsidR="0004213B" w:rsidRPr="00C35D30">
              <w:rPr>
                <w:i/>
              </w:rPr>
              <w:t>сповидно</w:t>
            </w:r>
            <w:r>
              <w:rPr>
                <w:i/>
              </w:rPr>
              <w:t>го</w:t>
            </w:r>
            <w:r w:rsidR="0004213B" w:rsidRPr="00C35D30">
              <w:rPr>
                <w:i/>
              </w:rPr>
              <w:t xml:space="preserve"> </w:t>
            </w:r>
            <w:proofErr w:type="spellStart"/>
            <w:r w:rsidR="0004213B" w:rsidRPr="00C35D30">
              <w:rPr>
                <w:i/>
              </w:rPr>
              <w:t>выкрашивание</w:t>
            </w:r>
            <w:proofErr w:type="spellEnd"/>
            <w:r w:rsidR="0004213B" w:rsidRPr="00C35D30">
              <w:rPr>
                <w:i/>
              </w:rPr>
              <w:t xml:space="preserve"> на </w:t>
            </w:r>
            <w:r>
              <w:rPr>
                <w:i/>
              </w:rPr>
              <w:t>беговых дорожках колец</w:t>
            </w:r>
            <w:r w:rsidR="0004213B">
              <w:t xml:space="preserve"> – </w:t>
            </w:r>
          </w:p>
          <w:p w:rsidR="0004213B" w:rsidRDefault="0099514B" w:rsidP="0099514B">
            <w:pPr>
              <w:jc w:val="center"/>
            </w:pPr>
            <w:r>
              <w:t xml:space="preserve">недостаточный или </w:t>
            </w:r>
            <w:r w:rsidR="0004213B">
              <w:t>неравномерный зазор в подшипнике</w:t>
            </w:r>
          </w:p>
        </w:tc>
      </w:tr>
    </w:tbl>
    <w:p w:rsidR="0099514B" w:rsidRDefault="0099514B" w:rsidP="0004213B">
      <w:pPr>
        <w:ind w:firstLine="709"/>
        <w:jc w:val="both"/>
      </w:pPr>
    </w:p>
    <w:p w:rsidR="0004213B" w:rsidRPr="00C045AA" w:rsidRDefault="0004213B" w:rsidP="0004213B">
      <w:pPr>
        <w:rPr>
          <w:b/>
          <w:u w:val="single"/>
        </w:rPr>
      </w:pPr>
      <w:r>
        <w:lastRenderedPageBreak/>
        <w:t xml:space="preserve">           </w:t>
      </w:r>
      <w:r w:rsidRPr="00C045AA">
        <w:rPr>
          <w:b/>
          <w:u w:val="single"/>
        </w:rPr>
        <w:t>Выводы и рекомендации:</w:t>
      </w:r>
    </w:p>
    <w:p w:rsidR="007701E2" w:rsidRDefault="007701E2" w:rsidP="007701E2">
      <w:pPr>
        <w:ind w:firstLine="851"/>
        <w:jc w:val="both"/>
      </w:pPr>
      <w:r>
        <w:t xml:space="preserve">1. Замена в подшипниках насоса штатной смазки </w:t>
      </w:r>
      <w:proofErr w:type="spellStart"/>
      <w:r>
        <w:t>Литол</w:t>
      </w:r>
      <w:proofErr w:type="spellEnd"/>
      <w:r>
        <w:t xml:space="preserve"> – 24, на Литол-24 с </w:t>
      </w:r>
      <w:proofErr w:type="spellStart"/>
      <w:r>
        <w:t>геомодификатором</w:t>
      </w:r>
      <w:proofErr w:type="spellEnd"/>
      <w:r>
        <w:t xml:space="preserve"> поверхностей трения дала положительный результат:  снижение коэффициента трения, снижение температуры узлов и значений виброскорости.</w:t>
      </w:r>
    </w:p>
    <w:p w:rsidR="007701E2" w:rsidRDefault="007701E2" w:rsidP="007701E2">
      <w:pPr>
        <w:ind w:firstLine="851"/>
        <w:jc w:val="both"/>
      </w:pPr>
      <w:r>
        <w:t>2. Возможные причины малого ресурса подшипников: низкое качество подшипников или смазочного материала, недостаточный зазор в подшипнике, ослабление посадки колец подшипника в стакане приводящее к перекосу подшипника, отсутствие плавающей подшипниковой опоры,</w:t>
      </w:r>
    </w:p>
    <w:p w:rsidR="0004213B" w:rsidRDefault="007701E2" w:rsidP="007701E2">
      <w:pPr>
        <w:ind w:firstLine="851"/>
        <w:jc w:val="both"/>
      </w:pPr>
      <w:r>
        <w:t>3. Рекомендуется: провести измерение посадочных мест подшипника на валу и в стакане, привести отклонения в соответствии с проектными значениями, проверить качество устанавливаемых подшипников, определить рациональные параметры необходимого смазочного материала.</w:t>
      </w:r>
    </w:p>
    <w:p w:rsidR="0004213B" w:rsidRDefault="0004213B" w:rsidP="004E0EFA">
      <w:pPr>
        <w:ind w:firstLine="851"/>
        <w:jc w:val="both"/>
      </w:pPr>
    </w:p>
    <w:p w:rsidR="00D444FE" w:rsidRDefault="00D444FE" w:rsidP="00804BD8"/>
    <w:p w:rsidR="00D444FE" w:rsidRDefault="00D444FE" w:rsidP="00804BD8"/>
    <w:p w:rsidR="00C30C68" w:rsidRDefault="00911559" w:rsidP="00FC228B">
      <w:bookmarkStart w:id="0" w:name="_GoBack"/>
      <w:bookmarkEnd w:id="0"/>
      <w:r>
        <w:t xml:space="preserve">                     </w:t>
      </w:r>
      <w:r w:rsidR="003877BB">
        <w:t xml:space="preserve">                 </w:t>
      </w:r>
    </w:p>
    <w:p w:rsidR="002E7371" w:rsidRDefault="002E7371" w:rsidP="00911559">
      <w:pPr>
        <w:jc w:val="both"/>
      </w:pPr>
    </w:p>
    <w:sectPr w:rsidR="002E7371" w:rsidSect="001D7946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D07B9"/>
    <w:multiLevelType w:val="hybridMultilevel"/>
    <w:tmpl w:val="025E1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ED12FF1"/>
    <w:multiLevelType w:val="hybridMultilevel"/>
    <w:tmpl w:val="EBFEED52"/>
    <w:lvl w:ilvl="0" w:tplc="FF7860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AF"/>
    <w:rsid w:val="0001590E"/>
    <w:rsid w:val="0004213B"/>
    <w:rsid w:val="000B6CBF"/>
    <w:rsid w:val="000C25A9"/>
    <w:rsid w:val="000C5993"/>
    <w:rsid w:val="000D2847"/>
    <w:rsid w:val="000E39AC"/>
    <w:rsid w:val="000F7302"/>
    <w:rsid w:val="001106CB"/>
    <w:rsid w:val="001506B5"/>
    <w:rsid w:val="00180C0D"/>
    <w:rsid w:val="00185714"/>
    <w:rsid w:val="001C4641"/>
    <w:rsid w:val="001C5B3B"/>
    <w:rsid w:val="001D7946"/>
    <w:rsid w:val="001F4655"/>
    <w:rsid w:val="001F6275"/>
    <w:rsid w:val="00204730"/>
    <w:rsid w:val="0020560F"/>
    <w:rsid w:val="002272AF"/>
    <w:rsid w:val="00262BF2"/>
    <w:rsid w:val="00283BC2"/>
    <w:rsid w:val="00287C4F"/>
    <w:rsid w:val="002C78F9"/>
    <w:rsid w:val="002D7714"/>
    <w:rsid w:val="002E20A4"/>
    <w:rsid w:val="002E4938"/>
    <w:rsid w:val="002E7371"/>
    <w:rsid w:val="00305DD0"/>
    <w:rsid w:val="00306E7D"/>
    <w:rsid w:val="0031318F"/>
    <w:rsid w:val="0032302B"/>
    <w:rsid w:val="00330F4D"/>
    <w:rsid w:val="00337388"/>
    <w:rsid w:val="003802E7"/>
    <w:rsid w:val="00384F52"/>
    <w:rsid w:val="003877BB"/>
    <w:rsid w:val="00396E90"/>
    <w:rsid w:val="003B4AEA"/>
    <w:rsid w:val="003E580D"/>
    <w:rsid w:val="003F0643"/>
    <w:rsid w:val="003F656A"/>
    <w:rsid w:val="004055DC"/>
    <w:rsid w:val="00413890"/>
    <w:rsid w:val="00443268"/>
    <w:rsid w:val="0045104E"/>
    <w:rsid w:val="004846A5"/>
    <w:rsid w:val="00490C02"/>
    <w:rsid w:val="004A7730"/>
    <w:rsid w:val="004B03C0"/>
    <w:rsid w:val="004B1677"/>
    <w:rsid w:val="004C32CE"/>
    <w:rsid w:val="004E08A4"/>
    <w:rsid w:val="004E0EFA"/>
    <w:rsid w:val="004E48C3"/>
    <w:rsid w:val="004F3018"/>
    <w:rsid w:val="00532257"/>
    <w:rsid w:val="0053752F"/>
    <w:rsid w:val="00546CB7"/>
    <w:rsid w:val="005652AF"/>
    <w:rsid w:val="0059140E"/>
    <w:rsid w:val="00637094"/>
    <w:rsid w:val="006443F9"/>
    <w:rsid w:val="00652908"/>
    <w:rsid w:val="006662A0"/>
    <w:rsid w:val="006817F9"/>
    <w:rsid w:val="00686423"/>
    <w:rsid w:val="006C4BF4"/>
    <w:rsid w:val="006D69E7"/>
    <w:rsid w:val="006D7FB2"/>
    <w:rsid w:val="006E6C1B"/>
    <w:rsid w:val="006F3275"/>
    <w:rsid w:val="007465D2"/>
    <w:rsid w:val="00746B67"/>
    <w:rsid w:val="00757588"/>
    <w:rsid w:val="00757925"/>
    <w:rsid w:val="007701E2"/>
    <w:rsid w:val="0077389B"/>
    <w:rsid w:val="0077447C"/>
    <w:rsid w:val="008013D8"/>
    <w:rsid w:val="00804BD8"/>
    <w:rsid w:val="008655F9"/>
    <w:rsid w:val="00865603"/>
    <w:rsid w:val="00871D3F"/>
    <w:rsid w:val="00891483"/>
    <w:rsid w:val="00911559"/>
    <w:rsid w:val="009501D4"/>
    <w:rsid w:val="009624C7"/>
    <w:rsid w:val="0099514B"/>
    <w:rsid w:val="009A02A5"/>
    <w:rsid w:val="009F488F"/>
    <w:rsid w:val="00A200BC"/>
    <w:rsid w:val="00A2401D"/>
    <w:rsid w:val="00A54B51"/>
    <w:rsid w:val="00A6086F"/>
    <w:rsid w:val="00A71074"/>
    <w:rsid w:val="00AA42A7"/>
    <w:rsid w:val="00AB38A7"/>
    <w:rsid w:val="00AB5AB2"/>
    <w:rsid w:val="00AE4D9C"/>
    <w:rsid w:val="00B022DA"/>
    <w:rsid w:val="00B11FC3"/>
    <w:rsid w:val="00B40227"/>
    <w:rsid w:val="00B439A7"/>
    <w:rsid w:val="00B559D6"/>
    <w:rsid w:val="00B6414C"/>
    <w:rsid w:val="00B8152C"/>
    <w:rsid w:val="00B91E12"/>
    <w:rsid w:val="00BA0059"/>
    <w:rsid w:val="00BC4DB1"/>
    <w:rsid w:val="00BF0B5F"/>
    <w:rsid w:val="00C04251"/>
    <w:rsid w:val="00C045AA"/>
    <w:rsid w:val="00C11F1B"/>
    <w:rsid w:val="00C30C68"/>
    <w:rsid w:val="00C56406"/>
    <w:rsid w:val="00C844ED"/>
    <w:rsid w:val="00C92067"/>
    <w:rsid w:val="00CC3583"/>
    <w:rsid w:val="00CD5153"/>
    <w:rsid w:val="00D12AF2"/>
    <w:rsid w:val="00D249D3"/>
    <w:rsid w:val="00D2632B"/>
    <w:rsid w:val="00D444FE"/>
    <w:rsid w:val="00D537F4"/>
    <w:rsid w:val="00DD0A5D"/>
    <w:rsid w:val="00DD3F54"/>
    <w:rsid w:val="00DF01A0"/>
    <w:rsid w:val="00E05DF7"/>
    <w:rsid w:val="00E1291D"/>
    <w:rsid w:val="00E41A7E"/>
    <w:rsid w:val="00E568BA"/>
    <w:rsid w:val="00E720A0"/>
    <w:rsid w:val="00EB5B88"/>
    <w:rsid w:val="00EC38E3"/>
    <w:rsid w:val="00EE0F7D"/>
    <w:rsid w:val="00F47032"/>
    <w:rsid w:val="00F65F7B"/>
    <w:rsid w:val="00F727F1"/>
    <w:rsid w:val="00F8749D"/>
    <w:rsid w:val="00FA1DA0"/>
    <w:rsid w:val="00FC228B"/>
    <w:rsid w:val="00FD72DB"/>
    <w:rsid w:val="00FE0A9E"/>
    <w:rsid w:val="00FE538E"/>
    <w:rsid w:val="00F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2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287C4F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287C4F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2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287C4F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287C4F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3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658BE-764B-45EE-A403-4E46C127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</cp:revision>
  <cp:lastPrinted>2015-12-21T04:30:00Z</cp:lastPrinted>
  <dcterms:created xsi:type="dcterms:W3CDTF">2018-03-01T12:44:00Z</dcterms:created>
  <dcterms:modified xsi:type="dcterms:W3CDTF">2018-03-01T12:44:00Z</dcterms:modified>
</cp:coreProperties>
</file>